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408" w:rsidRDefault="009D2408" w:rsidP="009D2408">
      <w:pPr>
        <w:jc w:val="both"/>
        <w:rPr>
          <w:sz w:val="28"/>
          <w:szCs w:val="28"/>
        </w:rPr>
      </w:pPr>
    </w:p>
    <w:p w:rsidR="009D2408" w:rsidRDefault="009D2408" w:rsidP="009D2408">
      <w:pPr>
        <w:jc w:val="center"/>
        <w:rPr>
          <w:b/>
          <w:sz w:val="28"/>
          <w:szCs w:val="28"/>
        </w:rPr>
      </w:pPr>
      <w:r w:rsidRPr="009D2408">
        <w:rPr>
          <w:b/>
          <w:sz w:val="28"/>
          <w:szCs w:val="28"/>
        </w:rPr>
        <w:t xml:space="preserve">Практические вопросы по дисциплине </w:t>
      </w:r>
    </w:p>
    <w:p w:rsidR="009D2408" w:rsidRPr="009D2408" w:rsidRDefault="009D2408" w:rsidP="009D2408">
      <w:pPr>
        <w:jc w:val="center"/>
        <w:rPr>
          <w:b/>
          <w:sz w:val="28"/>
          <w:szCs w:val="28"/>
        </w:rPr>
      </w:pPr>
      <w:r w:rsidRPr="009D2408">
        <w:rPr>
          <w:b/>
          <w:sz w:val="28"/>
          <w:szCs w:val="28"/>
        </w:rPr>
        <w:t xml:space="preserve">«Средства и комплексы </w:t>
      </w:r>
      <w:proofErr w:type="spellStart"/>
      <w:r w:rsidRPr="009D2408">
        <w:rPr>
          <w:b/>
          <w:sz w:val="28"/>
          <w:szCs w:val="28"/>
        </w:rPr>
        <w:t>каналообразования</w:t>
      </w:r>
      <w:proofErr w:type="spellEnd"/>
      <w:r w:rsidRPr="009D2408">
        <w:rPr>
          <w:b/>
          <w:sz w:val="28"/>
          <w:szCs w:val="28"/>
        </w:rPr>
        <w:t>»</w:t>
      </w:r>
    </w:p>
    <w:p w:rsidR="009D2408" w:rsidRPr="009D2408" w:rsidRDefault="009D2408" w:rsidP="009D2408">
      <w:pPr>
        <w:jc w:val="center"/>
        <w:rPr>
          <w:b/>
          <w:sz w:val="28"/>
          <w:szCs w:val="28"/>
        </w:rPr>
      </w:pPr>
    </w:p>
    <w:p w:rsidR="009D2408" w:rsidRDefault="009D2408" w:rsidP="009D2408">
      <w:pPr>
        <w:jc w:val="both"/>
        <w:rPr>
          <w:sz w:val="28"/>
          <w:szCs w:val="28"/>
        </w:rPr>
      </w:pPr>
    </w:p>
    <w:p w:rsidR="009D2408" w:rsidRDefault="009D2408" w:rsidP="009D2408">
      <w:pPr>
        <w:jc w:val="both"/>
        <w:rPr>
          <w:sz w:val="28"/>
          <w:szCs w:val="28"/>
        </w:rPr>
      </w:pPr>
    </w:p>
    <w:p w:rsidR="009D2408" w:rsidRPr="009D2408" w:rsidRDefault="009D2408" w:rsidP="00B30310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D2408">
        <w:rPr>
          <w:sz w:val="28"/>
          <w:szCs w:val="28"/>
        </w:rPr>
        <w:t>Подготовить полевой телефонный аппарат к работе. Проверить  его работоспособность. Включить аппарат в линию.</w:t>
      </w:r>
    </w:p>
    <w:p w:rsidR="009D2408" w:rsidRPr="009D2408" w:rsidRDefault="009D2408" w:rsidP="00B30310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9D2408">
        <w:rPr>
          <w:color w:val="000000"/>
          <w:sz w:val="28"/>
          <w:szCs w:val="28"/>
        </w:rPr>
        <w:t>Подготовить телеграфный аппарат к работе, проверить и отрегулировать ТГ аппарат.</w:t>
      </w:r>
    </w:p>
    <w:p w:rsidR="009D2408" w:rsidRPr="009D2408" w:rsidRDefault="009D2408" w:rsidP="00B30310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20"/>
          <w:sz w:val="28"/>
          <w:szCs w:val="28"/>
        </w:rPr>
      </w:pPr>
      <w:r w:rsidRPr="009D2408">
        <w:rPr>
          <w:sz w:val="28"/>
          <w:szCs w:val="28"/>
        </w:rPr>
        <w:t>Подготов</w:t>
      </w:r>
      <w:bookmarkStart w:id="0" w:name="_GoBack"/>
      <w:bookmarkEnd w:id="0"/>
      <w:r w:rsidRPr="009D2408">
        <w:rPr>
          <w:sz w:val="28"/>
          <w:szCs w:val="28"/>
        </w:rPr>
        <w:t>ить РТС малой емкости к работе. Проверить работоспособность РТС. Произвести обслуживание абонентов РТС.</w:t>
      </w:r>
    </w:p>
    <w:p w:rsidR="009D2408" w:rsidRPr="009D2408" w:rsidRDefault="009D2408" w:rsidP="00B30310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D2408">
        <w:rPr>
          <w:sz w:val="28"/>
          <w:szCs w:val="28"/>
        </w:rPr>
        <w:t>Подготовить РТС средней емкости к работе. Проверить работоспособность РТС.  Произвести обслуживание абонентов РТС.</w:t>
      </w:r>
    </w:p>
    <w:p w:rsidR="009D2408" w:rsidRPr="009D2408" w:rsidRDefault="009D2408" w:rsidP="00B30310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D2408">
        <w:rPr>
          <w:sz w:val="28"/>
          <w:szCs w:val="28"/>
        </w:rPr>
        <w:t xml:space="preserve">Измерить сопротивление изоляции </w:t>
      </w:r>
      <w:proofErr w:type="gramStart"/>
      <w:r w:rsidRPr="009D2408">
        <w:rPr>
          <w:sz w:val="28"/>
          <w:szCs w:val="28"/>
          <w:lang w:val="en-US"/>
        </w:rPr>
        <w:t>R</w:t>
      </w:r>
      <w:proofErr w:type="gramEnd"/>
      <w:r w:rsidRPr="009D2408">
        <w:rPr>
          <w:sz w:val="28"/>
          <w:szCs w:val="28"/>
          <w:vertAlign w:val="subscript"/>
        </w:rPr>
        <w:t>из</w:t>
      </w:r>
      <w:r w:rsidRPr="009D2408">
        <w:rPr>
          <w:sz w:val="28"/>
          <w:szCs w:val="28"/>
        </w:rPr>
        <w:t xml:space="preserve"> ЛПКС.</w:t>
      </w:r>
    </w:p>
    <w:p w:rsidR="009D2408" w:rsidRPr="009D2408" w:rsidRDefault="009D2408" w:rsidP="00B30310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D2408">
        <w:rPr>
          <w:sz w:val="28"/>
          <w:szCs w:val="28"/>
        </w:rPr>
        <w:t>Измерить сопротивление цепи (</w:t>
      </w:r>
      <w:r w:rsidRPr="009D2408">
        <w:rPr>
          <w:sz w:val="28"/>
          <w:szCs w:val="28"/>
          <w:lang w:val="en-US"/>
        </w:rPr>
        <w:t>R</w:t>
      </w:r>
      <w:r w:rsidRPr="009D2408">
        <w:rPr>
          <w:sz w:val="28"/>
          <w:szCs w:val="28"/>
          <w:vertAlign w:val="subscript"/>
        </w:rPr>
        <w:t>0</w:t>
      </w:r>
      <w:r w:rsidRPr="009D2408">
        <w:rPr>
          <w:sz w:val="28"/>
          <w:szCs w:val="28"/>
        </w:rPr>
        <w:t>) ЛКПС.</w:t>
      </w:r>
    </w:p>
    <w:p w:rsidR="009D2408" w:rsidRPr="009D2408" w:rsidRDefault="009D2408" w:rsidP="00B30310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D2408">
        <w:rPr>
          <w:sz w:val="28"/>
          <w:szCs w:val="28"/>
        </w:rPr>
        <w:t xml:space="preserve">Измерить рабочее затухание участка ЛПКС на одной из частот. </w:t>
      </w:r>
    </w:p>
    <w:p w:rsidR="009D2408" w:rsidRPr="009D2408" w:rsidRDefault="009D2408" w:rsidP="00B30310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D2408">
        <w:rPr>
          <w:sz w:val="28"/>
          <w:szCs w:val="28"/>
        </w:rPr>
        <w:t>Измерить переходное затухание (</w:t>
      </w:r>
      <w:proofErr w:type="gramStart"/>
      <w:r w:rsidRPr="009D2408">
        <w:rPr>
          <w:sz w:val="28"/>
          <w:szCs w:val="28"/>
          <w:lang w:val="en-US"/>
        </w:rPr>
        <w:t>A</w:t>
      </w:r>
      <w:proofErr w:type="gramEnd"/>
      <w:r w:rsidRPr="009D2408">
        <w:rPr>
          <w:sz w:val="28"/>
          <w:szCs w:val="28"/>
        </w:rPr>
        <w:t>о) усилительного участка ПКЛ.</w:t>
      </w:r>
    </w:p>
    <w:p w:rsidR="00B254EA" w:rsidRPr="00B30310" w:rsidRDefault="00B30310" w:rsidP="00B30310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30310">
        <w:rPr>
          <w:sz w:val="28"/>
          <w:szCs w:val="28"/>
        </w:rPr>
        <w:t>Подготовить к работе цифровую систему передачи  ПЦИ военного назначения.  Проверить ее работоспособность.</w:t>
      </w:r>
    </w:p>
    <w:sectPr w:rsidR="00B254EA" w:rsidRPr="00B3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01105"/>
    <w:multiLevelType w:val="hybridMultilevel"/>
    <w:tmpl w:val="13A64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834D4"/>
    <w:multiLevelType w:val="hybridMultilevel"/>
    <w:tmpl w:val="C66A8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E7"/>
    <w:rsid w:val="009D2408"/>
    <w:rsid w:val="00B254EA"/>
    <w:rsid w:val="00B30310"/>
    <w:rsid w:val="00B5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0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4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0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3</cp:revision>
  <cp:lastPrinted>2011-03-21T05:56:00Z</cp:lastPrinted>
  <dcterms:created xsi:type="dcterms:W3CDTF">2011-03-21T05:48:00Z</dcterms:created>
  <dcterms:modified xsi:type="dcterms:W3CDTF">2011-03-21T05:56:00Z</dcterms:modified>
</cp:coreProperties>
</file>